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313D" w14:textId="211D329A" w:rsidR="00AC2139" w:rsidRDefault="00947015" w:rsidP="00947015">
      <w:pPr>
        <w:jc w:val="center"/>
      </w:pPr>
      <w:r>
        <w:t>“Right Away: The Art of Pivoting”</w:t>
      </w:r>
    </w:p>
    <w:p w14:paraId="2459B871" w14:textId="077D3BB5" w:rsidR="00947015" w:rsidRDefault="00947015" w:rsidP="00947015">
      <w:r>
        <w:t>Happy Wednesday Everyone,</w:t>
      </w:r>
    </w:p>
    <w:p w14:paraId="3E87CEAC" w14:textId="596DA844" w:rsidR="00947015" w:rsidRDefault="002C5ECB" w:rsidP="00947015">
      <w:r>
        <w:rPr>
          <w:noProof/>
        </w:rPr>
        <w:drawing>
          <wp:anchor distT="0" distB="0" distL="114300" distR="114300" simplePos="0" relativeHeight="251658240" behindDoc="1" locked="0" layoutInCell="1" allowOverlap="1" wp14:anchorId="781A586B" wp14:editId="43511E53">
            <wp:simplePos x="0" y="0"/>
            <wp:positionH relativeFrom="margin">
              <wp:align>right</wp:align>
            </wp:positionH>
            <wp:positionV relativeFrom="paragraph">
              <wp:posOffset>2658745</wp:posOffset>
            </wp:positionV>
            <wp:extent cx="2783205" cy="2783205"/>
            <wp:effectExtent l="0" t="0" r="0" b="0"/>
            <wp:wrapTight wrapText="bothSides">
              <wp:wrapPolygon edited="0">
                <wp:start x="0" y="0"/>
                <wp:lineTo x="0" y="21437"/>
                <wp:lineTo x="21437" y="21437"/>
                <wp:lineTo x="21437" y="0"/>
                <wp:lineTo x="0" y="0"/>
              </wp:wrapPolygon>
            </wp:wrapTight>
            <wp:docPr id="644245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45459" name="Picture 644245459"/>
                    <pic:cNvPicPr/>
                  </pic:nvPicPr>
                  <pic:blipFill>
                    <a:blip r:embed="rId4">
                      <a:extLst>
                        <a:ext uri="{28A0092B-C50C-407E-A947-70E740481C1C}">
                          <a14:useLocalDpi xmlns:a14="http://schemas.microsoft.com/office/drawing/2010/main" val="0"/>
                        </a:ext>
                      </a:extLst>
                    </a:blip>
                    <a:stretch>
                      <a:fillRect/>
                    </a:stretch>
                  </pic:blipFill>
                  <pic:spPr>
                    <a:xfrm>
                      <a:off x="0" y="0"/>
                      <a:ext cx="2783205" cy="2783205"/>
                    </a:xfrm>
                    <a:prstGeom prst="rect">
                      <a:avLst/>
                    </a:prstGeom>
                  </pic:spPr>
                </pic:pic>
              </a:graphicData>
            </a:graphic>
            <wp14:sizeRelH relativeFrom="margin">
              <wp14:pctWidth>0</wp14:pctWidth>
            </wp14:sizeRelH>
            <wp14:sizeRelV relativeFrom="margin">
              <wp14:pctHeight>0</wp14:pctHeight>
            </wp14:sizeRelV>
          </wp:anchor>
        </w:drawing>
      </w:r>
      <w:r w:rsidR="00947015">
        <w:tab/>
        <w:t>Growing up, I played “church league basketball.” I never was one of the “star” athletes for Lutheran Church of the Redeemer’s purple and gold team, but I loved the experience of competing on the court</w:t>
      </w:r>
      <w:r w:rsidR="00F91DE5">
        <w:t xml:space="preserve">. Thinking back to those days, I can hear and see like a movie in my mind our weekend practices. One of the clearest moments I remember was Coach Kathy teaching us about passing the ball effectively. Using our eyes, adapting to the defense around us, and for goodness sakes, “PIVOT! Don’t shuffle your feet! PIVOT!” A play might not develop the way you anticipate. A passing lane might get cut-off, you might find yourself trapped in a corner or </w:t>
      </w:r>
      <w:proofErr w:type="gramStart"/>
      <w:r w:rsidR="00F91DE5">
        <w:t>double teamed</w:t>
      </w:r>
      <w:proofErr w:type="gramEnd"/>
      <w:r w:rsidR="00F91DE5">
        <w:t xml:space="preserve">, a fastbreak opportunity might open. “You’ve </w:t>
      </w:r>
      <w:proofErr w:type="spellStart"/>
      <w:r w:rsidR="00F91DE5">
        <w:t>gotta</w:t>
      </w:r>
      <w:proofErr w:type="spellEnd"/>
      <w:r w:rsidR="00F91DE5">
        <w:t xml:space="preserve"> PIVOT” I can hear her voice shout from the sideline.</w:t>
      </w:r>
    </w:p>
    <w:p w14:paraId="74FA0AA7" w14:textId="23DC6724" w:rsidR="00F91DE5" w:rsidRDefault="00F91DE5" w:rsidP="00947015">
      <w:r>
        <w:tab/>
        <w:t xml:space="preserve">Well folks, chances are, we might have to heed Coach Kathy’s advice this weekend and “PIVOT.” Forecasts are showing growing trends both of likelihood and intensity of effect that we will have a winter weather event Friday overnight through Sunday. What local meteorologists are currently saying is that it’s not a question of “if” we will have a winter weather event, but rather “what kind” of event. Some are calling for more ice-y conditions. Some are calling for more snowy conditions. And some are in-between. </w:t>
      </w:r>
      <w:r>
        <w:rPr>
          <w:b/>
          <w:bCs/>
        </w:rPr>
        <w:t>While we aren’t officially changing anything as of right now</w:t>
      </w:r>
      <w:r>
        <w:t xml:space="preserve"> to our weekend church schedule, we do want you to be aware of what our “Pivot </w:t>
      </w:r>
      <w:r>
        <w:lastRenderedPageBreak/>
        <w:t>Plan” is, should this winter weather event continue to trend in a direction that would make traveling</w:t>
      </w:r>
      <w:r w:rsidR="002A2994">
        <w:t xml:space="preserve"> unsafe.</w:t>
      </w:r>
    </w:p>
    <w:p w14:paraId="1A50E235" w14:textId="4724B5EA" w:rsidR="002A2994" w:rsidRDefault="002A2994" w:rsidP="00947015">
      <w:pPr>
        <w:rPr>
          <w:b/>
          <w:bCs/>
        </w:rPr>
      </w:pPr>
      <w:r>
        <w:rPr>
          <w:b/>
          <w:bCs/>
        </w:rPr>
        <w:t>IN THE EVENT OF A WINTER STORM, Bethlehem Lutheran Church will respond in the following way</w:t>
      </w:r>
      <w:r>
        <w:t>: Sunday (January 25</w:t>
      </w:r>
      <w:r w:rsidRPr="002A2994">
        <w:rPr>
          <w:vertAlign w:val="superscript"/>
        </w:rPr>
        <w:t>th</w:t>
      </w:r>
      <w:r>
        <w:t xml:space="preserve">), worship will be held virtually via zoom at </w:t>
      </w:r>
      <w:r>
        <w:rPr>
          <w:b/>
          <w:bCs/>
        </w:rPr>
        <w:t>10:30am</w:t>
      </w:r>
      <w:r>
        <w:t xml:space="preserve">. </w:t>
      </w:r>
      <w:r w:rsidRPr="002A2994">
        <w:rPr>
          <w:b/>
          <w:bCs/>
        </w:rPr>
        <w:t>The following link will get you into that zoom call:</w:t>
      </w:r>
      <w:r w:rsidRPr="002A2994">
        <w:t xml:space="preserve"> </w:t>
      </w:r>
      <w:hyperlink r:id="rId5" w:history="1">
        <w:r w:rsidRPr="0095626B">
          <w:rPr>
            <w:rStyle w:val="Hyperlink"/>
            <w:b/>
            <w:bCs/>
          </w:rPr>
          <w:t>https://us02web.zoom.us/j/8283273600?omn=86981170536</w:t>
        </w:r>
      </w:hyperlink>
      <w:r>
        <w:rPr>
          <w:b/>
          <w:bCs/>
        </w:rPr>
        <w:t xml:space="preserve"> </w:t>
      </w:r>
    </w:p>
    <w:p w14:paraId="76001449" w14:textId="5DC30880" w:rsidR="002A2994" w:rsidRDefault="002A2994" w:rsidP="00947015">
      <w:r>
        <w:t>Also, in the event of a winter storm, the previously scheduled “Innovation Team” meeting will be postponed to February 1</w:t>
      </w:r>
      <w:r w:rsidRPr="002A2994">
        <w:rPr>
          <w:vertAlign w:val="superscript"/>
        </w:rPr>
        <w:t>st</w:t>
      </w:r>
      <w:r>
        <w:t>.</w:t>
      </w:r>
    </w:p>
    <w:p w14:paraId="7CF6E8AA" w14:textId="3C4DB06D" w:rsidR="00BE1BD0" w:rsidRDefault="00BE1BD0" w:rsidP="00947015">
      <w:r>
        <w:tab/>
        <w:t>This coming Sunday’s gospel text doesn’t involve a winter weather event, however, it does involve “pivoting.” We hear from the gospel of Matthew, how Jesus called the first disciples:</w:t>
      </w:r>
    </w:p>
    <w:p w14:paraId="178DB31D" w14:textId="0A113C5F" w:rsidR="002A2994" w:rsidRDefault="00BE1BD0" w:rsidP="00947015">
      <w:pPr>
        <w:rPr>
          <w:i/>
          <w:iCs/>
        </w:rPr>
      </w:pPr>
      <w:r w:rsidRPr="00BE1BD0">
        <w:rPr>
          <w:i/>
          <w:iCs/>
        </w:rPr>
        <w:t xml:space="preserve"> “</w:t>
      </w:r>
      <w:r w:rsidRPr="00BE1BD0">
        <w:rPr>
          <w:b/>
          <w:bCs/>
          <w:i/>
          <w:iCs/>
          <w:vertAlign w:val="superscript"/>
        </w:rPr>
        <w:t>18 </w:t>
      </w:r>
      <w:r w:rsidRPr="00BE1BD0">
        <w:rPr>
          <w:i/>
          <w:iCs/>
        </w:rPr>
        <w:t>As Jesus walked alongside the Galilee Sea, he saw two brothers, Simon, who is called Peter, and Andrew, throwing fishing nets into the sea, because they were fishermen. </w:t>
      </w:r>
      <w:r w:rsidRPr="00BE1BD0">
        <w:rPr>
          <w:b/>
          <w:bCs/>
          <w:i/>
          <w:iCs/>
          <w:vertAlign w:val="superscript"/>
        </w:rPr>
        <w:t>19 </w:t>
      </w:r>
      <w:r w:rsidRPr="00BE1BD0">
        <w:rPr>
          <w:i/>
          <w:iCs/>
        </w:rPr>
        <w:t>“Come, follow me,” he said, “and I’ll show you how to fish for people.” </w:t>
      </w:r>
      <w:r w:rsidRPr="00BE1BD0">
        <w:rPr>
          <w:b/>
          <w:bCs/>
          <w:i/>
          <w:iCs/>
          <w:highlight w:val="yellow"/>
          <w:vertAlign w:val="superscript"/>
        </w:rPr>
        <w:t>20 </w:t>
      </w:r>
      <w:r w:rsidRPr="00BE1BD0">
        <w:rPr>
          <w:i/>
          <w:iCs/>
          <w:highlight w:val="yellow"/>
        </w:rPr>
        <w:t>Right away, they left their nets and followed him</w:t>
      </w:r>
      <w:r w:rsidRPr="00BE1BD0">
        <w:rPr>
          <w:i/>
          <w:iCs/>
        </w:rPr>
        <w:t>. </w:t>
      </w:r>
      <w:r w:rsidRPr="00BE1BD0">
        <w:rPr>
          <w:b/>
          <w:bCs/>
          <w:i/>
          <w:iCs/>
          <w:vertAlign w:val="superscript"/>
        </w:rPr>
        <w:t>21 </w:t>
      </w:r>
      <w:r w:rsidRPr="00BE1BD0">
        <w:rPr>
          <w:i/>
          <w:iCs/>
        </w:rPr>
        <w:t xml:space="preserve">Continuing on, he saw another set of brothers, James the son of Zebedee and his brother John. They were in a boat with </w:t>
      </w:r>
      <w:proofErr w:type="gramStart"/>
      <w:r w:rsidRPr="00BE1BD0">
        <w:rPr>
          <w:i/>
          <w:iCs/>
        </w:rPr>
        <w:t>Zebedee</w:t>
      </w:r>
      <w:proofErr w:type="gramEnd"/>
      <w:r w:rsidRPr="00BE1BD0">
        <w:rPr>
          <w:i/>
          <w:iCs/>
        </w:rPr>
        <w:t xml:space="preserve"> their </w:t>
      </w:r>
      <w:proofErr w:type="gramStart"/>
      <w:r w:rsidRPr="00BE1BD0">
        <w:rPr>
          <w:i/>
          <w:iCs/>
        </w:rPr>
        <w:t>father</w:t>
      </w:r>
      <w:proofErr w:type="gramEnd"/>
      <w:r w:rsidRPr="00BE1BD0">
        <w:rPr>
          <w:i/>
          <w:iCs/>
        </w:rPr>
        <w:t xml:space="preserve"> repairing their nets. Jesus called them and </w:t>
      </w:r>
      <w:r w:rsidRPr="00BE1BD0">
        <w:rPr>
          <w:b/>
          <w:bCs/>
          <w:i/>
          <w:iCs/>
          <w:vertAlign w:val="superscript"/>
        </w:rPr>
        <w:t>22 </w:t>
      </w:r>
      <w:r w:rsidRPr="00BE1BD0">
        <w:rPr>
          <w:i/>
          <w:iCs/>
          <w:highlight w:val="yellow"/>
        </w:rPr>
        <w:t>immediately they left the boat</w:t>
      </w:r>
      <w:r w:rsidRPr="00BE1BD0">
        <w:rPr>
          <w:i/>
          <w:iCs/>
        </w:rPr>
        <w:t xml:space="preserve"> and their father and followed him.</w:t>
      </w:r>
    </w:p>
    <w:p w14:paraId="4E04F50C" w14:textId="3470974D" w:rsidR="00BE1BD0" w:rsidRDefault="00BE1BD0" w:rsidP="00947015">
      <w:r>
        <w:tab/>
        <w:t xml:space="preserve">These disciples didn’t reply to Jesus with “I’ll call you back,” or “I’ll catch up with you later.” They pivoted. They changed “right away” and “immediately” what they were doing and followed Jesus. Our discipleship, our following Jesus, calls us into a way of pivoting. Sometimes we are called to pivot our thoughts. Sometimes we are called to pivot the outreach of our ministry. Sometimes we’re called to pivot from our previously scheduled plans. It comes </w:t>
      </w:r>
      <w:r>
        <w:lastRenderedPageBreak/>
        <w:t xml:space="preserve">with the territory of being a Jesus follower. </w:t>
      </w:r>
      <w:proofErr w:type="gramStart"/>
      <w:r>
        <w:t>So</w:t>
      </w:r>
      <w:proofErr w:type="gramEnd"/>
      <w:r>
        <w:t xml:space="preserve"> while the context is different between fishing and preparing for a potential winter storm, it’s still a faithful reminder for us to hear that as church together, we are called at times to “pivot.”</w:t>
      </w:r>
    </w:p>
    <w:p w14:paraId="68C48C0F" w14:textId="15103F89" w:rsidR="00BE1BD0" w:rsidRDefault="00BE1BD0" w:rsidP="00947015">
      <w:r>
        <w:t xml:space="preserve">Be prepared for what might lie ahead with the weather. Be open to where Jesus is calling us to pivot. Be of good faith, because </w:t>
      </w:r>
      <w:proofErr w:type="gramStart"/>
      <w:r>
        <w:t>as long as</w:t>
      </w:r>
      <w:proofErr w:type="gramEnd"/>
      <w:r>
        <w:t xml:space="preserve"> we trust that Jesus has “got this,” life’s pivots will all work out.</w:t>
      </w:r>
    </w:p>
    <w:p w14:paraId="028440B1" w14:textId="77777777" w:rsidR="00BE1BD0" w:rsidRDefault="00BE1BD0" w:rsidP="00947015"/>
    <w:p w14:paraId="738CE34D" w14:textId="269C3960" w:rsidR="00BE1BD0" w:rsidRDefault="00BE1BD0" w:rsidP="00947015">
      <w:r>
        <w:t>Pivoting with you in Christ’s Peace,</w:t>
      </w:r>
    </w:p>
    <w:p w14:paraId="2A5A6DBE" w14:textId="53E1375C" w:rsidR="00BE1BD0" w:rsidRPr="00BE1BD0" w:rsidRDefault="00BE1BD0" w:rsidP="00947015">
      <w:r>
        <w:t xml:space="preserve">Pastor Vern  </w:t>
      </w:r>
    </w:p>
    <w:sectPr w:rsidR="00BE1BD0" w:rsidRPr="00BE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15"/>
    <w:rsid w:val="00075C6D"/>
    <w:rsid w:val="0015394E"/>
    <w:rsid w:val="002A2994"/>
    <w:rsid w:val="002C5ECB"/>
    <w:rsid w:val="003F477B"/>
    <w:rsid w:val="00643076"/>
    <w:rsid w:val="008854E4"/>
    <w:rsid w:val="008A63E1"/>
    <w:rsid w:val="00947015"/>
    <w:rsid w:val="00AC2139"/>
    <w:rsid w:val="00BE1BD0"/>
    <w:rsid w:val="00D530DB"/>
    <w:rsid w:val="00F91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9C00"/>
  <w15:chartTrackingRefBased/>
  <w15:docId w15:val="{F2E7DC0E-3022-407F-90F7-417F1414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gal Pro" w:eastAsiaTheme="minorHAnsi" w:hAnsi="Mangal Pro"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0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0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70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70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70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70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70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0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0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70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70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70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70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70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7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0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7015"/>
    <w:pPr>
      <w:spacing w:before="160"/>
      <w:jc w:val="center"/>
    </w:pPr>
    <w:rPr>
      <w:i/>
      <w:iCs/>
      <w:color w:val="404040" w:themeColor="text1" w:themeTint="BF"/>
    </w:rPr>
  </w:style>
  <w:style w:type="character" w:customStyle="1" w:styleId="QuoteChar">
    <w:name w:val="Quote Char"/>
    <w:basedOn w:val="DefaultParagraphFont"/>
    <w:link w:val="Quote"/>
    <w:uiPriority w:val="29"/>
    <w:rsid w:val="00947015"/>
    <w:rPr>
      <w:i/>
      <w:iCs/>
      <w:color w:val="404040" w:themeColor="text1" w:themeTint="BF"/>
    </w:rPr>
  </w:style>
  <w:style w:type="paragraph" w:styleId="ListParagraph">
    <w:name w:val="List Paragraph"/>
    <w:basedOn w:val="Normal"/>
    <w:uiPriority w:val="34"/>
    <w:qFormat/>
    <w:rsid w:val="00947015"/>
    <w:pPr>
      <w:ind w:left="720"/>
      <w:contextualSpacing/>
    </w:pPr>
  </w:style>
  <w:style w:type="character" w:styleId="IntenseEmphasis">
    <w:name w:val="Intense Emphasis"/>
    <w:basedOn w:val="DefaultParagraphFont"/>
    <w:uiPriority w:val="21"/>
    <w:qFormat/>
    <w:rsid w:val="00947015"/>
    <w:rPr>
      <w:i/>
      <w:iCs/>
      <w:color w:val="0F4761" w:themeColor="accent1" w:themeShade="BF"/>
    </w:rPr>
  </w:style>
  <w:style w:type="paragraph" w:styleId="IntenseQuote">
    <w:name w:val="Intense Quote"/>
    <w:basedOn w:val="Normal"/>
    <w:next w:val="Normal"/>
    <w:link w:val="IntenseQuoteChar"/>
    <w:uiPriority w:val="30"/>
    <w:qFormat/>
    <w:rsid w:val="00947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015"/>
    <w:rPr>
      <w:i/>
      <w:iCs/>
      <w:color w:val="0F4761" w:themeColor="accent1" w:themeShade="BF"/>
    </w:rPr>
  </w:style>
  <w:style w:type="character" w:styleId="IntenseReference">
    <w:name w:val="Intense Reference"/>
    <w:basedOn w:val="DefaultParagraphFont"/>
    <w:uiPriority w:val="32"/>
    <w:qFormat/>
    <w:rsid w:val="00947015"/>
    <w:rPr>
      <w:b/>
      <w:bCs/>
      <w:smallCaps/>
      <w:color w:val="0F4761" w:themeColor="accent1" w:themeShade="BF"/>
      <w:spacing w:val="5"/>
    </w:rPr>
  </w:style>
  <w:style w:type="character" w:styleId="Hyperlink">
    <w:name w:val="Hyperlink"/>
    <w:basedOn w:val="DefaultParagraphFont"/>
    <w:uiPriority w:val="99"/>
    <w:unhideWhenUsed/>
    <w:rsid w:val="002A2994"/>
    <w:rPr>
      <w:color w:val="467886" w:themeColor="hyperlink"/>
      <w:u w:val="single"/>
    </w:rPr>
  </w:style>
  <w:style w:type="character" w:styleId="UnresolvedMention">
    <w:name w:val="Unresolved Mention"/>
    <w:basedOn w:val="DefaultParagraphFont"/>
    <w:uiPriority w:val="99"/>
    <w:semiHidden/>
    <w:unhideWhenUsed/>
    <w:rsid w:val="002A2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8283273600?omn=8698117053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3062</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Vern Kinard / Bethlehem Lutheran Hickory</dc:creator>
  <cp:keywords/>
  <dc:description/>
  <cp:lastModifiedBy>BLC Finance Admin</cp:lastModifiedBy>
  <cp:revision>3</cp:revision>
  <dcterms:created xsi:type="dcterms:W3CDTF">2026-01-21T01:51:00Z</dcterms:created>
  <dcterms:modified xsi:type="dcterms:W3CDTF">2026-01-21T01:51:00Z</dcterms:modified>
</cp:coreProperties>
</file>